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9" w:rsidRPr="00920939" w:rsidRDefault="00920939" w:rsidP="00920939">
      <w:pPr>
        <w:rPr>
          <w:b/>
          <w:sz w:val="32"/>
          <w:szCs w:val="32"/>
        </w:rPr>
      </w:pPr>
      <w:r w:rsidRPr="00920939">
        <w:rPr>
          <w:b/>
          <w:sz w:val="32"/>
          <w:szCs w:val="32"/>
        </w:rPr>
        <w:t xml:space="preserve">                         </w:t>
      </w: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</w:t>
      </w:r>
      <w:r w:rsidRPr="009209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английского</w:t>
      </w:r>
      <w:r w:rsidRPr="009209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языка</w:t>
      </w:r>
      <w:r w:rsidRPr="00920939">
        <w:rPr>
          <w:b/>
          <w:sz w:val="32"/>
          <w:szCs w:val="32"/>
        </w:rPr>
        <w:t xml:space="preserve"> №</w:t>
      </w:r>
      <w:r w:rsidRPr="00920939">
        <w:rPr>
          <w:b/>
          <w:sz w:val="32"/>
          <w:szCs w:val="32"/>
        </w:rPr>
        <w:t>33-34</w:t>
      </w:r>
      <w:r w:rsidRPr="00920939">
        <w:rPr>
          <w:b/>
          <w:sz w:val="32"/>
          <w:szCs w:val="32"/>
        </w:rPr>
        <w:t xml:space="preserve"> </w:t>
      </w:r>
    </w:p>
    <w:p w:rsidR="00920939" w:rsidRPr="00920939" w:rsidRDefault="00920939" w:rsidP="00920939">
      <w:pPr>
        <w:rPr>
          <w:rFonts w:asciiTheme="minorHAnsi" w:hAnsiTheme="minorHAnsi" w:cstheme="minorHAnsi"/>
          <w:sz w:val="32"/>
          <w:szCs w:val="32"/>
          <w:lang w:val="kk-KZ"/>
        </w:rPr>
      </w:pPr>
      <w:r w:rsidRPr="00920939">
        <w:rPr>
          <w:rFonts w:asciiTheme="minorHAnsi" w:hAnsiTheme="minorHAnsi" w:cstheme="minorHAnsi"/>
          <w:sz w:val="32"/>
          <w:szCs w:val="32"/>
          <w:u w:val="single"/>
        </w:rPr>
        <w:t>Тема:</w:t>
      </w:r>
      <w:r w:rsidRPr="00920939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920939">
        <w:rPr>
          <w:rFonts w:asciiTheme="minorHAnsi" w:hAnsiTheme="minorHAnsi" w:cstheme="minorHAnsi"/>
          <w:sz w:val="32"/>
          <w:szCs w:val="32"/>
          <w:lang w:val="en-US"/>
        </w:rPr>
        <w:t>My</w:t>
      </w:r>
      <w:r w:rsidRPr="00920939">
        <w:rPr>
          <w:rFonts w:asciiTheme="minorHAnsi" w:hAnsiTheme="minorHAnsi" w:cstheme="minorHAnsi"/>
          <w:sz w:val="32"/>
          <w:szCs w:val="32"/>
        </w:rPr>
        <w:t xml:space="preserve"> </w:t>
      </w:r>
      <w:r w:rsidRPr="00920939">
        <w:rPr>
          <w:rFonts w:asciiTheme="minorHAnsi" w:hAnsiTheme="minorHAnsi" w:cstheme="minorHAnsi"/>
          <w:sz w:val="32"/>
          <w:szCs w:val="32"/>
          <w:lang w:val="en-US"/>
        </w:rPr>
        <w:t>job</w:t>
      </w:r>
      <w:r w:rsidRPr="00920939">
        <w:rPr>
          <w:rFonts w:asciiTheme="minorHAnsi" w:hAnsiTheme="minorHAnsi" w:cstheme="minorHAnsi"/>
          <w:sz w:val="32"/>
          <w:szCs w:val="32"/>
        </w:rPr>
        <w:t xml:space="preserve">. </w:t>
      </w:r>
      <w:r w:rsidRPr="00920939">
        <w:rPr>
          <w:rFonts w:asciiTheme="minorHAnsi" w:hAnsiTheme="minorHAnsi" w:cstheme="minorHAnsi"/>
          <w:sz w:val="32"/>
          <w:szCs w:val="32"/>
          <w:lang w:val="en-US"/>
        </w:rPr>
        <w:t xml:space="preserve">What is your </w:t>
      </w:r>
      <w:proofErr w:type="gramStart"/>
      <w:r w:rsidRPr="00920939">
        <w:rPr>
          <w:rFonts w:asciiTheme="minorHAnsi" w:hAnsiTheme="minorHAnsi" w:cstheme="minorHAnsi"/>
          <w:sz w:val="32"/>
          <w:szCs w:val="32"/>
          <w:lang w:val="en-US"/>
        </w:rPr>
        <w:t>job.</w:t>
      </w:r>
      <w:proofErr w:type="gramEnd"/>
      <w:r w:rsidRPr="00920939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920939">
        <w:rPr>
          <w:rFonts w:asciiTheme="minorHAnsi" w:hAnsiTheme="minorHAnsi" w:cstheme="minorHAnsi"/>
          <w:sz w:val="32"/>
          <w:szCs w:val="32"/>
          <w:lang w:val="en-US"/>
        </w:rPr>
        <w:t xml:space="preserve">Articles a/ </w:t>
      </w:r>
      <w:proofErr w:type="gramStart"/>
      <w:r w:rsidRPr="00920939">
        <w:rPr>
          <w:rFonts w:asciiTheme="minorHAnsi" w:hAnsiTheme="minorHAnsi" w:cstheme="minorHAnsi"/>
          <w:sz w:val="32"/>
          <w:szCs w:val="32"/>
          <w:lang w:val="en-US"/>
        </w:rPr>
        <w:t>an</w:t>
      </w:r>
      <w:proofErr w:type="gramEnd"/>
      <w:r w:rsidRPr="00920939">
        <w:rPr>
          <w:rFonts w:asciiTheme="minorHAnsi" w:hAnsiTheme="minorHAnsi" w:cstheme="minorHAnsi"/>
          <w:sz w:val="32"/>
          <w:szCs w:val="32"/>
          <w:lang w:val="en-US"/>
        </w:rPr>
        <w:t xml:space="preserve"> /the with professions</w:t>
      </w:r>
      <w:r w:rsidRPr="00920939">
        <w:rPr>
          <w:rFonts w:asciiTheme="minorHAnsi" w:hAnsiTheme="minorHAnsi" w:cstheme="minorHAnsi"/>
          <w:sz w:val="32"/>
          <w:szCs w:val="32"/>
          <w:u w:val="single"/>
          <w:lang w:val="en-US"/>
        </w:rPr>
        <w:t xml:space="preserve">. </w:t>
      </w:r>
    </w:p>
    <w:p w:rsidR="00920939" w:rsidRPr="00920939" w:rsidRDefault="00920939" w:rsidP="00920939">
      <w:pPr>
        <w:rPr>
          <w:rFonts w:asciiTheme="minorHAnsi" w:hAnsiTheme="minorHAnsi" w:cstheme="minorHAnsi"/>
          <w:sz w:val="32"/>
          <w:szCs w:val="32"/>
        </w:rPr>
      </w:pPr>
      <w:r w:rsidRPr="00920939">
        <w:rPr>
          <w:rFonts w:asciiTheme="minorHAnsi" w:hAnsiTheme="minorHAnsi" w:cstheme="minorHAnsi"/>
          <w:sz w:val="32"/>
          <w:szCs w:val="32"/>
          <w:lang w:val="kk-KZ"/>
        </w:rPr>
        <w:t>Работа с лексикой.</w:t>
      </w:r>
    </w:p>
    <w:p w:rsidR="004A1CDC" w:rsidRPr="00920939" w:rsidRDefault="004A1CDC">
      <w:pPr>
        <w:rPr>
          <w:rFonts w:asciiTheme="minorHAnsi" w:hAnsiTheme="minorHAnsi" w:cstheme="minorHAnsi"/>
          <w:sz w:val="32"/>
          <w:szCs w:val="32"/>
        </w:rPr>
      </w:pPr>
    </w:p>
    <w:p w:rsidR="00920939" w:rsidRPr="00920939" w:rsidRDefault="00920939">
      <w:pPr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920939">
        <w:rPr>
          <w:rFonts w:asciiTheme="minorHAnsi" w:hAnsiTheme="minorHAnsi" w:cstheme="minorHAnsi"/>
          <w:b/>
          <w:sz w:val="32"/>
          <w:szCs w:val="32"/>
          <w:lang w:val="en-US"/>
        </w:rPr>
        <w:t>1</w:t>
      </w:r>
      <w:proofErr w:type="gramEnd"/>
      <w:r w:rsidRPr="00920939">
        <w:rPr>
          <w:rFonts w:asciiTheme="minorHAnsi" w:hAnsiTheme="minorHAnsi" w:cstheme="minorHAnsi"/>
          <w:b/>
          <w:sz w:val="32"/>
          <w:szCs w:val="32"/>
          <w:lang w:val="en-US"/>
        </w:rPr>
        <w:t xml:space="preserve"> Create a topic of your dream or present job. </w:t>
      </w:r>
      <w:r w:rsidRPr="00920939">
        <w:rPr>
          <w:rFonts w:asciiTheme="minorHAnsi" w:hAnsiTheme="minorHAnsi" w:cstheme="minorHAnsi"/>
          <w:b/>
          <w:sz w:val="32"/>
          <w:szCs w:val="32"/>
        </w:rPr>
        <w:t>(создайте эссе о работе вашей мечты или о вашей настоящей работе)</w:t>
      </w:r>
    </w:p>
    <w:p w:rsidR="00920939" w:rsidRPr="00920939" w:rsidRDefault="00920939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920939">
        <w:rPr>
          <w:rFonts w:asciiTheme="minorHAnsi" w:hAnsiTheme="minorHAnsi" w:cstheme="minorHAnsi"/>
          <w:b/>
          <w:sz w:val="32"/>
          <w:szCs w:val="32"/>
          <w:lang w:val="en-US"/>
        </w:rPr>
        <w:t>Vocabulary: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</w:pP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Can-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мочь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</w:pP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Need-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нужно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</w:pP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Want-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хотеть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</w:pP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To be-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быть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</w:pPr>
      <w:proofErr w:type="spellStart"/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Favourite</w:t>
      </w:r>
      <w:proofErr w:type="spellEnd"/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любимый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</w:pP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Important-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важный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</w:pP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With-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с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</w:pP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For-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для</w:t>
      </w:r>
    </w:p>
    <w:p w:rsidR="00920939" w:rsidRPr="00920939" w:rsidRDefault="00920939">
      <w:pPr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</w:pP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  <w:lang w:val="en-US"/>
        </w:rPr>
        <w:t>Because-</w:t>
      </w:r>
      <w:r w:rsidRPr="00920939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потому что</w:t>
      </w:r>
    </w:p>
    <w:p w:rsidR="00920939" w:rsidRDefault="00920939">
      <w:pPr>
        <w:rPr>
          <w:b/>
          <w:lang w:val="en-US"/>
        </w:rPr>
      </w:pPr>
    </w:p>
    <w:p w:rsidR="00920939" w:rsidRDefault="00920939">
      <w:pPr>
        <w:rPr>
          <w:b/>
        </w:rPr>
      </w:pPr>
      <w:r w:rsidRPr="00920939">
        <w:rPr>
          <w:b/>
          <w:noProof/>
        </w:rPr>
        <w:drawing>
          <wp:inline distT="0" distB="0" distL="0" distR="0">
            <wp:extent cx="3962108" cy="2695575"/>
            <wp:effectExtent l="0" t="0" r="635" b="0"/>
            <wp:docPr id="1" name="Рисунок 1" descr="C:\Users\Пользователь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231" cy="270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39" w:rsidRDefault="00920939">
      <w:pPr>
        <w:rPr>
          <w:b/>
        </w:rPr>
      </w:pPr>
    </w:p>
    <w:p w:rsidR="00920939" w:rsidRPr="00A03CB7" w:rsidRDefault="00920939">
      <w:pPr>
        <w:rPr>
          <w:rFonts w:asciiTheme="minorHAnsi" w:hAnsiTheme="minorHAnsi" w:cstheme="minorHAnsi"/>
          <w:b/>
          <w:sz w:val="32"/>
          <w:szCs w:val="32"/>
        </w:rPr>
      </w:pPr>
      <w:r w:rsidRPr="00A03CB7">
        <w:rPr>
          <w:rFonts w:asciiTheme="minorHAnsi" w:hAnsiTheme="minorHAnsi" w:cstheme="minorHAnsi"/>
          <w:b/>
          <w:sz w:val="32"/>
          <w:szCs w:val="32"/>
        </w:rPr>
        <w:t xml:space="preserve">2 </w:t>
      </w:r>
      <w:r w:rsidRPr="00A03CB7">
        <w:rPr>
          <w:rFonts w:asciiTheme="minorHAnsi" w:hAnsiTheme="minorHAnsi" w:cstheme="minorHAnsi"/>
          <w:b/>
          <w:sz w:val="32"/>
          <w:szCs w:val="32"/>
          <w:lang w:val="en-US"/>
        </w:rPr>
        <w:t>Revise</w:t>
      </w:r>
      <w:r w:rsidRPr="00A03CB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A03CB7">
        <w:rPr>
          <w:rFonts w:asciiTheme="minorHAnsi" w:hAnsiTheme="minorHAnsi" w:cstheme="minorHAnsi"/>
          <w:b/>
          <w:sz w:val="32"/>
          <w:szCs w:val="32"/>
          <w:lang w:val="en-US"/>
        </w:rPr>
        <w:t>grammar</w:t>
      </w:r>
      <w:r w:rsidRPr="00A03CB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A03CB7">
        <w:rPr>
          <w:rFonts w:asciiTheme="minorHAnsi" w:hAnsiTheme="minorHAnsi" w:cstheme="minorHAnsi"/>
          <w:b/>
          <w:sz w:val="32"/>
          <w:szCs w:val="32"/>
          <w:lang w:val="en-US"/>
        </w:rPr>
        <w:t>rule</w:t>
      </w:r>
    </w:p>
    <w:p w:rsidR="00920939" w:rsidRPr="00920939" w:rsidRDefault="00920939" w:rsidP="00920939">
      <w:pPr>
        <w:shd w:val="clear" w:color="auto" w:fill="FFFFFF"/>
        <w:textAlignment w:val="baseline"/>
        <w:rPr>
          <w:rFonts w:asciiTheme="minorHAnsi" w:hAnsiTheme="minorHAnsi" w:cstheme="minorHAnsi"/>
          <w:sz w:val="32"/>
          <w:szCs w:val="32"/>
        </w:rPr>
      </w:pPr>
      <w:r w:rsidRPr="00920939">
        <w:rPr>
          <w:rFonts w:asciiTheme="minorHAnsi" w:hAnsiTheme="minorHAnsi" w:cstheme="minorHAnsi"/>
          <w:sz w:val="32"/>
          <w:szCs w:val="32"/>
        </w:rPr>
        <w:t>Артикль</w:t>
      </w:r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 a</w:t>
      </w:r>
      <w:r w:rsidRPr="00920939">
        <w:rPr>
          <w:rFonts w:asciiTheme="minorHAnsi" w:hAnsiTheme="minorHAnsi" w:cstheme="minorHAnsi"/>
          <w:sz w:val="32"/>
          <w:szCs w:val="32"/>
        </w:rPr>
        <w:t> или </w:t>
      </w:r>
      <w:proofErr w:type="spellStart"/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an</w:t>
      </w:r>
      <w:proofErr w:type="spellEnd"/>
      <w:r w:rsidRPr="00920939">
        <w:rPr>
          <w:rFonts w:asciiTheme="minorHAnsi" w:hAnsiTheme="minorHAnsi" w:cstheme="minorHAnsi"/>
          <w:sz w:val="32"/>
          <w:szCs w:val="32"/>
        </w:rPr>
        <w:t> используют с </w:t>
      </w:r>
      <w:hyperlink r:id="rId6" w:anchor="ischisliaemye-sushchestvitelnye" w:history="1">
        <w:r w:rsidRPr="00A03CB7">
          <w:rPr>
            <w:rFonts w:asciiTheme="minorHAnsi" w:hAnsiTheme="minorHAnsi" w:cstheme="minorHAnsi"/>
            <w:sz w:val="32"/>
            <w:szCs w:val="32"/>
            <w:u w:val="single"/>
            <w:bdr w:val="none" w:sz="0" w:space="0" w:color="auto" w:frame="1"/>
          </w:rPr>
          <w:t>исчисляемыми существительными</w:t>
        </w:r>
      </w:hyperlink>
      <w:r w:rsidRPr="00920939">
        <w:rPr>
          <w:rFonts w:asciiTheme="minorHAnsi" w:hAnsiTheme="minorHAnsi" w:cstheme="minorHAnsi"/>
          <w:sz w:val="32"/>
          <w:szCs w:val="32"/>
        </w:rPr>
        <w:t> в единственном числе.</w:t>
      </w:r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 A </w:t>
      </w:r>
      <w:r w:rsidRPr="00920939">
        <w:rPr>
          <w:rFonts w:asciiTheme="minorHAnsi" w:hAnsiTheme="minorHAnsi" w:cstheme="minorHAnsi"/>
          <w:sz w:val="32"/>
          <w:szCs w:val="32"/>
        </w:rPr>
        <w:t>/ </w:t>
      </w:r>
      <w:proofErr w:type="spellStart"/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an</w:t>
      </w:r>
      <w:proofErr w:type="spellEnd"/>
      <w:r w:rsidRPr="00920939">
        <w:rPr>
          <w:rFonts w:asciiTheme="minorHAnsi" w:hAnsiTheme="minorHAnsi" w:cstheme="minorHAnsi"/>
          <w:sz w:val="32"/>
          <w:szCs w:val="32"/>
        </w:rPr>
        <w:t> – это частица, образованная от </w:t>
      </w:r>
      <w:hyperlink r:id="rId7" w:history="1">
        <w:r w:rsidRPr="00A03CB7">
          <w:rPr>
            <w:rFonts w:asciiTheme="minorHAnsi" w:hAnsiTheme="minorHAnsi" w:cstheme="minorHAnsi"/>
            <w:sz w:val="32"/>
            <w:szCs w:val="32"/>
            <w:u w:val="single"/>
            <w:bdr w:val="none" w:sz="0" w:space="0" w:color="auto" w:frame="1"/>
          </w:rPr>
          <w:t>числительного</w:t>
        </w:r>
      </w:hyperlink>
      <w:r w:rsidRPr="00920939">
        <w:rPr>
          <w:rFonts w:asciiTheme="minorHAnsi" w:hAnsiTheme="minorHAnsi" w:cstheme="minorHAnsi"/>
          <w:sz w:val="32"/>
          <w:szCs w:val="32"/>
        </w:rPr>
        <w:t> </w:t>
      </w:r>
      <w:proofErr w:type="spellStart"/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one</w:t>
      </w:r>
      <w:proofErr w:type="spellEnd"/>
      <w:r w:rsidRPr="00920939">
        <w:rPr>
          <w:rFonts w:asciiTheme="minorHAnsi" w:hAnsiTheme="minorHAnsi" w:cstheme="minorHAnsi"/>
          <w:sz w:val="32"/>
          <w:szCs w:val="32"/>
        </w:rPr>
        <w:t> (один, единственный) и означает, что этот предмет – один из числа множества ему подобных, такой же, как все остальные.</w:t>
      </w:r>
    </w:p>
    <w:p w:rsidR="00920939" w:rsidRPr="00920939" w:rsidRDefault="00920939" w:rsidP="00920939">
      <w:pPr>
        <w:numPr>
          <w:ilvl w:val="0"/>
          <w:numId w:val="1"/>
        </w:numPr>
        <w:shd w:val="clear" w:color="auto" w:fill="FFFFFF"/>
        <w:ind w:left="75"/>
        <w:textAlignment w:val="baseline"/>
        <w:rPr>
          <w:rFonts w:asciiTheme="minorHAnsi" w:hAnsiTheme="minorHAnsi" w:cstheme="minorHAnsi"/>
          <w:sz w:val="32"/>
          <w:szCs w:val="32"/>
        </w:rPr>
      </w:pP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a </w:t>
      </w: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pen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 – (одна) ручка</w:t>
      </w:r>
    </w:p>
    <w:p w:rsidR="00920939" w:rsidRPr="00920939" w:rsidRDefault="00920939" w:rsidP="00920939">
      <w:pPr>
        <w:numPr>
          <w:ilvl w:val="0"/>
          <w:numId w:val="1"/>
        </w:numPr>
        <w:shd w:val="clear" w:color="auto" w:fill="FFFFFF"/>
        <w:ind w:left="75"/>
        <w:textAlignment w:val="baseline"/>
        <w:rPr>
          <w:rFonts w:asciiTheme="minorHAnsi" w:hAnsiTheme="minorHAnsi" w:cstheme="minorHAnsi"/>
          <w:sz w:val="32"/>
          <w:szCs w:val="32"/>
        </w:rPr>
      </w:pP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a </w:t>
      </w: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dog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 – (одна) собака</w:t>
      </w:r>
    </w:p>
    <w:p w:rsidR="00920939" w:rsidRPr="00920939" w:rsidRDefault="00920939" w:rsidP="00920939">
      <w:pPr>
        <w:numPr>
          <w:ilvl w:val="0"/>
          <w:numId w:val="1"/>
        </w:numPr>
        <w:shd w:val="clear" w:color="auto" w:fill="FFFFFF"/>
        <w:ind w:left="75"/>
        <w:textAlignment w:val="baseline"/>
        <w:rPr>
          <w:rFonts w:asciiTheme="minorHAnsi" w:hAnsiTheme="minorHAnsi" w:cstheme="minorHAnsi"/>
          <w:sz w:val="32"/>
          <w:szCs w:val="32"/>
        </w:rPr>
      </w:pP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a </w:t>
      </w: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child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 – (один) ребенок</w:t>
      </w:r>
      <w:bookmarkStart w:id="0" w:name="_GoBack"/>
      <w:bookmarkEnd w:id="0"/>
    </w:p>
    <w:p w:rsidR="00920939" w:rsidRPr="00920939" w:rsidRDefault="00920939" w:rsidP="00920939">
      <w:pPr>
        <w:shd w:val="clear" w:color="auto" w:fill="FFFFFF"/>
        <w:textAlignment w:val="baseline"/>
        <w:rPr>
          <w:rFonts w:asciiTheme="minorHAnsi" w:hAnsiTheme="minorHAnsi" w:cstheme="minorHAnsi"/>
          <w:sz w:val="32"/>
          <w:szCs w:val="32"/>
        </w:rPr>
      </w:pPr>
      <w:r w:rsidRPr="00920939">
        <w:rPr>
          <w:rFonts w:asciiTheme="minorHAnsi" w:hAnsiTheme="minorHAnsi" w:cstheme="minorHAnsi"/>
          <w:sz w:val="32"/>
          <w:szCs w:val="32"/>
        </w:rPr>
        <w:lastRenderedPageBreak/>
        <w:t>Артикль </w:t>
      </w:r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 </w:t>
      </w:r>
      <w:r w:rsidRPr="00920939">
        <w:rPr>
          <w:rFonts w:asciiTheme="minorHAnsi" w:hAnsiTheme="minorHAnsi" w:cstheme="minorHAnsi"/>
          <w:sz w:val="32"/>
          <w:szCs w:val="32"/>
        </w:rPr>
        <w:t>/ </w:t>
      </w:r>
      <w:proofErr w:type="spellStart"/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an</w:t>
      </w:r>
      <w:proofErr w:type="spellEnd"/>
      <w:r w:rsidRPr="00920939">
        <w:rPr>
          <w:rFonts w:asciiTheme="minorHAnsi" w:hAnsiTheme="minorHAnsi" w:cstheme="minorHAnsi"/>
          <w:sz w:val="32"/>
          <w:szCs w:val="32"/>
        </w:rPr>
        <w:t> используется, когда предмет упоминается впервые и не выделяется из ряда других.</w:t>
      </w:r>
    </w:p>
    <w:p w:rsidR="00920939" w:rsidRPr="00920939" w:rsidRDefault="00920939" w:rsidP="00920939">
      <w:pPr>
        <w:numPr>
          <w:ilvl w:val="0"/>
          <w:numId w:val="2"/>
        </w:numPr>
        <w:shd w:val="clear" w:color="auto" w:fill="FFFFFF"/>
        <w:ind w:left="75"/>
        <w:textAlignment w:val="baseline"/>
        <w:rPr>
          <w:rFonts w:asciiTheme="minorHAnsi" w:hAnsiTheme="minorHAnsi" w:cstheme="minorHAnsi"/>
          <w:sz w:val="32"/>
          <w:szCs w:val="32"/>
          <w:lang w:val="en-US"/>
        </w:rPr>
      </w:pP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 xml:space="preserve">I want to buy a car. – 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Я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хочу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купить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машину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>.</w:t>
      </w:r>
    </w:p>
    <w:p w:rsidR="00920939" w:rsidRPr="00920939" w:rsidRDefault="00920939" w:rsidP="00920939">
      <w:pPr>
        <w:numPr>
          <w:ilvl w:val="0"/>
          <w:numId w:val="2"/>
        </w:numPr>
        <w:shd w:val="clear" w:color="auto" w:fill="FFFFFF"/>
        <w:ind w:left="75"/>
        <w:textAlignment w:val="baseline"/>
        <w:rPr>
          <w:rFonts w:asciiTheme="minorHAnsi" w:hAnsiTheme="minorHAnsi" w:cstheme="minorHAnsi"/>
          <w:sz w:val="32"/>
          <w:szCs w:val="32"/>
          <w:lang w:val="en-US"/>
        </w:rPr>
      </w:pP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 xml:space="preserve">My father is an engineer. – 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Мой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отец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 xml:space="preserve"> - 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инженер</w:t>
      </w:r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>.</w:t>
      </w:r>
    </w:p>
    <w:p w:rsidR="00920939" w:rsidRPr="00920939" w:rsidRDefault="00920939" w:rsidP="00920939">
      <w:pPr>
        <w:numPr>
          <w:ilvl w:val="0"/>
          <w:numId w:val="2"/>
        </w:numPr>
        <w:shd w:val="clear" w:color="auto" w:fill="FFFFFF"/>
        <w:ind w:left="75"/>
        <w:textAlignment w:val="baseline"/>
        <w:rPr>
          <w:rFonts w:asciiTheme="minorHAnsi" w:hAnsiTheme="minorHAnsi" w:cstheme="minorHAnsi"/>
          <w:sz w:val="32"/>
          <w:szCs w:val="32"/>
        </w:rPr>
      </w:pP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There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is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 xml:space="preserve"> a </w:t>
      </w: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man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 </w:t>
      </w: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near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your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house</w:t>
      </w:r>
      <w:proofErr w:type="spellEnd"/>
      <w:r w:rsidRPr="00A03CB7">
        <w:rPr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. – Возле твоего дома стоит (какой-то) мужчина.</w:t>
      </w:r>
    </w:p>
    <w:p w:rsidR="00920939" w:rsidRPr="00920939" w:rsidRDefault="00920939" w:rsidP="00920939">
      <w:pPr>
        <w:shd w:val="clear" w:color="auto" w:fill="FFFFFF"/>
        <w:textAlignment w:val="baseline"/>
        <w:rPr>
          <w:rFonts w:asciiTheme="minorHAnsi" w:hAnsiTheme="minorHAnsi" w:cstheme="minorHAnsi"/>
          <w:sz w:val="32"/>
          <w:szCs w:val="32"/>
        </w:rPr>
      </w:pPr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Выбор</w:t>
      </w:r>
      <w:r w:rsidRPr="00920939">
        <w:rPr>
          <w:rFonts w:asciiTheme="minorHAnsi" w:hAnsiTheme="minorHAnsi" w:cstheme="minorHAnsi"/>
          <w:sz w:val="32"/>
          <w:szCs w:val="32"/>
        </w:rPr>
        <w:t> артикля </w:t>
      </w:r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</w:t>
      </w:r>
      <w:r w:rsidRPr="00920939">
        <w:rPr>
          <w:rFonts w:asciiTheme="minorHAnsi" w:hAnsiTheme="minorHAnsi" w:cstheme="minorHAnsi"/>
          <w:sz w:val="32"/>
          <w:szCs w:val="32"/>
        </w:rPr>
        <w:t> или </w:t>
      </w:r>
      <w:proofErr w:type="spellStart"/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an</w:t>
      </w:r>
      <w:proofErr w:type="spellEnd"/>
      <w:r w:rsidRPr="00920939">
        <w:rPr>
          <w:rFonts w:asciiTheme="minorHAnsi" w:hAnsiTheme="minorHAnsi" w:cstheme="minorHAnsi"/>
          <w:sz w:val="32"/>
          <w:szCs w:val="32"/>
        </w:rPr>
        <w:t> зависит от звука, с которого начинается следующее слово. </w:t>
      </w:r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 </w:t>
      </w:r>
      <w:r w:rsidRPr="00920939">
        <w:rPr>
          <w:rFonts w:asciiTheme="minorHAnsi" w:hAnsiTheme="minorHAnsi" w:cstheme="minorHAnsi"/>
          <w:sz w:val="32"/>
          <w:szCs w:val="32"/>
        </w:rPr>
        <w:t>используется перед согласным звуком. </w:t>
      </w:r>
      <w:proofErr w:type="spellStart"/>
      <w:r w:rsidRPr="00A03CB7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An</w:t>
      </w:r>
      <w:proofErr w:type="spellEnd"/>
      <w:r w:rsidRPr="00920939">
        <w:rPr>
          <w:rFonts w:asciiTheme="minorHAnsi" w:hAnsiTheme="minorHAnsi" w:cstheme="minorHAnsi"/>
          <w:sz w:val="32"/>
          <w:szCs w:val="32"/>
        </w:rPr>
        <w:t> ставится перед гласным звуком. При этом не важно с какой буквы пишется слово, важно с какого звука оно произносится.</w:t>
      </w:r>
    </w:p>
    <w:tbl>
      <w:tblPr>
        <w:tblW w:w="11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7"/>
        <w:gridCol w:w="5543"/>
      </w:tblGrid>
      <w:tr w:rsidR="00A03CB7" w:rsidRPr="00A03CB7" w:rsidTr="00920939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0939" w:rsidRPr="00920939" w:rsidRDefault="00920939" w:rsidP="00920939">
            <w:pPr>
              <w:numPr>
                <w:ilvl w:val="0"/>
                <w:numId w:val="3"/>
              </w:numPr>
              <w:ind w:left="75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 </w:t>
            </w: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message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– сообщение</w:t>
            </w:r>
          </w:p>
          <w:p w:rsidR="00920939" w:rsidRPr="00920939" w:rsidRDefault="00920939" w:rsidP="00920939">
            <w:pPr>
              <w:numPr>
                <w:ilvl w:val="0"/>
                <w:numId w:val="3"/>
              </w:numPr>
              <w:ind w:left="75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 </w:t>
            </w: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stage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– сцена, этап</w:t>
            </w:r>
          </w:p>
          <w:p w:rsidR="00920939" w:rsidRPr="00920939" w:rsidRDefault="00920939" w:rsidP="00920939">
            <w:pPr>
              <w:numPr>
                <w:ilvl w:val="0"/>
                <w:numId w:val="3"/>
              </w:numPr>
              <w:ind w:left="75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 </w:t>
            </w: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phone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– телефон</w:t>
            </w:r>
          </w:p>
          <w:p w:rsidR="00920939" w:rsidRPr="00920939" w:rsidRDefault="00920939" w:rsidP="00920939">
            <w:pPr>
              <w:numPr>
                <w:ilvl w:val="0"/>
                <w:numId w:val="3"/>
              </w:numPr>
              <w:ind w:left="75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 </w:t>
            </w: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year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– календарный год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0939" w:rsidRPr="00920939" w:rsidRDefault="00920939" w:rsidP="00920939">
            <w:pPr>
              <w:numPr>
                <w:ilvl w:val="0"/>
                <w:numId w:val="4"/>
              </w:numPr>
              <w:ind w:left="75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an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</w:t>
            </w: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alcoholic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– алкоголик</w:t>
            </w:r>
          </w:p>
          <w:p w:rsidR="00920939" w:rsidRPr="00920939" w:rsidRDefault="00920939" w:rsidP="00920939">
            <w:pPr>
              <w:numPr>
                <w:ilvl w:val="0"/>
                <w:numId w:val="4"/>
              </w:numPr>
              <w:ind w:left="75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an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</w:t>
            </w: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agent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– агент</w:t>
            </w:r>
          </w:p>
          <w:p w:rsidR="00920939" w:rsidRPr="00920939" w:rsidRDefault="00920939" w:rsidP="00920939">
            <w:pPr>
              <w:numPr>
                <w:ilvl w:val="0"/>
                <w:numId w:val="4"/>
              </w:numPr>
              <w:ind w:left="75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an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</w:t>
            </w: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hour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– час времени</w:t>
            </w:r>
          </w:p>
          <w:p w:rsidR="00920939" w:rsidRPr="00920939" w:rsidRDefault="00920939" w:rsidP="00920939">
            <w:pPr>
              <w:numPr>
                <w:ilvl w:val="0"/>
                <w:numId w:val="4"/>
              </w:numPr>
              <w:ind w:left="75"/>
              <w:textAlignment w:val="baseline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an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</w:t>
            </w:r>
            <w:proofErr w:type="spellStart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sms</w:t>
            </w:r>
            <w:proofErr w:type="spellEnd"/>
            <w:r w:rsidRPr="00A03CB7">
              <w:rPr>
                <w:rFonts w:asciiTheme="minorHAnsi" w:hAnsiTheme="minorHAnsi" w:cstheme="minorHAnsi"/>
                <w:iCs/>
                <w:sz w:val="32"/>
                <w:szCs w:val="32"/>
                <w:bdr w:val="none" w:sz="0" w:space="0" w:color="auto" w:frame="1"/>
              </w:rPr>
              <w:t> – СМС</w:t>
            </w:r>
          </w:p>
        </w:tc>
      </w:tr>
    </w:tbl>
    <w:p w:rsidR="00920939" w:rsidRPr="00A03CB7" w:rsidRDefault="00920939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920939" w:rsidRPr="00A03CB7" w:rsidRDefault="00920939" w:rsidP="00920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A03CB7">
        <w:rPr>
          <w:rFonts w:asciiTheme="minorHAnsi" w:hAnsiTheme="minorHAnsi" w:cstheme="minorHAnsi"/>
          <w:sz w:val="32"/>
          <w:szCs w:val="32"/>
        </w:rPr>
        <w:t>Определенный артикль </w:t>
      </w:r>
      <w:proofErr w:type="spellStart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the</w:t>
      </w:r>
      <w:proofErr w:type="spellEnd"/>
      <w:r w:rsidRPr="00A03CB7">
        <w:rPr>
          <w:rFonts w:asciiTheme="minorHAnsi" w:hAnsiTheme="minorHAnsi" w:cstheme="minorHAnsi"/>
          <w:sz w:val="32"/>
          <w:szCs w:val="32"/>
        </w:rPr>
        <w:t> образовался от </w:t>
      </w:r>
      <w:hyperlink r:id="rId8" w:history="1">
        <w:r w:rsidRPr="00A03CB7">
          <w:rPr>
            <w:rStyle w:val="a5"/>
            <w:rFonts w:asciiTheme="minorHAnsi" w:hAnsiTheme="minorHAnsi" w:cstheme="minorHAnsi"/>
            <w:color w:val="auto"/>
            <w:sz w:val="32"/>
            <w:szCs w:val="32"/>
            <w:bdr w:val="none" w:sz="0" w:space="0" w:color="auto" w:frame="1"/>
          </w:rPr>
          <w:t>указательных местоимений</w:t>
        </w:r>
      </w:hyperlink>
      <w:r w:rsidRPr="00A03CB7">
        <w:rPr>
          <w:rFonts w:asciiTheme="minorHAnsi" w:hAnsiTheme="minorHAnsi" w:cstheme="minorHAnsi"/>
          <w:sz w:val="32"/>
          <w:szCs w:val="32"/>
        </w:rPr>
        <w:t> </w:t>
      </w:r>
      <w:proofErr w:type="spellStart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this</w:t>
      </w:r>
      <w:proofErr w:type="spellEnd"/>
      <w:r w:rsidRPr="00A03CB7">
        <w:rPr>
          <w:rFonts w:asciiTheme="minorHAnsi" w:hAnsiTheme="minorHAnsi" w:cstheme="minorHAnsi"/>
          <w:sz w:val="32"/>
          <w:szCs w:val="32"/>
        </w:rPr>
        <w:t> (этот, эта, это), </w:t>
      </w:r>
      <w:proofErr w:type="spellStart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these</w:t>
      </w:r>
      <w:proofErr w:type="spellEnd"/>
      <w:r w:rsidRPr="00A03CB7">
        <w:rPr>
          <w:rFonts w:asciiTheme="minorHAnsi" w:hAnsiTheme="minorHAnsi" w:cstheme="minorHAnsi"/>
          <w:sz w:val="32"/>
          <w:szCs w:val="32"/>
        </w:rPr>
        <w:t> (эти), </w:t>
      </w:r>
      <w:proofErr w:type="spellStart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that</w:t>
      </w:r>
      <w:proofErr w:type="spellEnd"/>
      <w:r w:rsidRPr="00A03CB7">
        <w:rPr>
          <w:rFonts w:asciiTheme="minorHAnsi" w:hAnsiTheme="minorHAnsi" w:cstheme="minorHAnsi"/>
          <w:sz w:val="32"/>
          <w:szCs w:val="32"/>
        </w:rPr>
        <w:t> (тот, та, то), </w:t>
      </w:r>
      <w:proofErr w:type="spellStart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those</w:t>
      </w:r>
      <w:proofErr w:type="spellEnd"/>
      <w:r w:rsidRPr="00A03CB7">
        <w:rPr>
          <w:rFonts w:asciiTheme="minorHAnsi" w:hAnsiTheme="minorHAnsi" w:cstheme="minorHAnsi"/>
          <w:sz w:val="32"/>
          <w:szCs w:val="32"/>
        </w:rPr>
        <w:t> (те). Он выделяет предмет из общего множества, говоря, что он «</w:t>
      </w:r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тот самый</w:t>
      </w:r>
      <w:r w:rsidRPr="00A03CB7">
        <w:rPr>
          <w:rFonts w:asciiTheme="minorHAnsi" w:hAnsiTheme="minorHAnsi" w:cstheme="minorHAnsi"/>
          <w:sz w:val="32"/>
          <w:szCs w:val="32"/>
        </w:rPr>
        <w:t>». Артикль </w:t>
      </w:r>
      <w:proofErr w:type="spellStart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the</w:t>
      </w:r>
      <w:proofErr w:type="spellEnd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 </w:t>
      </w:r>
      <w:r w:rsidRPr="00A03CB7">
        <w:rPr>
          <w:rFonts w:asciiTheme="minorHAnsi" w:hAnsiTheme="minorHAnsi" w:cstheme="minorHAnsi"/>
          <w:sz w:val="32"/>
          <w:szCs w:val="32"/>
        </w:rPr>
        <w:t>может использоваться с существительными как в единственном, так и во множественном числе.</w:t>
      </w:r>
    </w:p>
    <w:p w:rsidR="00920939" w:rsidRPr="00A03CB7" w:rsidRDefault="00920939" w:rsidP="009209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A03CB7">
        <w:rPr>
          <w:rFonts w:asciiTheme="minorHAnsi" w:hAnsiTheme="minorHAnsi" w:cstheme="minorHAnsi"/>
          <w:sz w:val="32"/>
          <w:szCs w:val="32"/>
        </w:rPr>
        <w:t>Артикль </w:t>
      </w:r>
      <w:proofErr w:type="spellStart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the</w:t>
      </w:r>
      <w:proofErr w:type="spellEnd"/>
      <w:r w:rsidRPr="00A03CB7">
        <w:rPr>
          <w:rFonts w:asciiTheme="minorHAnsi" w:hAnsiTheme="minorHAnsi" w:cstheme="minorHAnsi"/>
          <w:sz w:val="32"/>
          <w:szCs w:val="32"/>
        </w:rPr>
        <w:t> можно использовать со множественным числом и с </w:t>
      </w:r>
      <w:hyperlink r:id="rId9" w:anchor="neischisliaemye-sushchestvitelnye" w:history="1">
        <w:r w:rsidRPr="00A03CB7">
          <w:rPr>
            <w:rStyle w:val="a5"/>
            <w:rFonts w:asciiTheme="minorHAnsi" w:hAnsiTheme="minorHAnsi" w:cstheme="minorHAnsi"/>
            <w:color w:val="auto"/>
            <w:sz w:val="32"/>
            <w:szCs w:val="32"/>
            <w:bdr w:val="none" w:sz="0" w:space="0" w:color="auto" w:frame="1"/>
          </w:rPr>
          <w:t>неисчисляемыми существительными</w:t>
        </w:r>
      </w:hyperlink>
      <w:r w:rsidRPr="00A03CB7">
        <w:rPr>
          <w:rFonts w:asciiTheme="minorHAnsi" w:hAnsiTheme="minorHAnsi" w:cstheme="minorHAnsi"/>
          <w:sz w:val="32"/>
          <w:szCs w:val="32"/>
        </w:rPr>
        <w:t>, в отличие от неопределенного артикля </w:t>
      </w:r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a</w:t>
      </w:r>
      <w:r w:rsidRPr="00A03CB7">
        <w:rPr>
          <w:rFonts w:asciiTheme="minorHAnsi" w:hAnsiTheme="minorHAnsi" w:cstheme="minorHAnsi"/>
          <w:sz w:val="32"/>
          <w:szCs w:val="32"/>
        </w:rPr>
        <w:t> / </w:t>
      </w:r>
      <w:proofErr w:type="spellStart"/>
      <w:r w:rsidRPr="00A03CB7">
        <w:rPr>
          <w:rStyle w:val="a4"/>
          <w:rFonts w:asciiTheme="minorHAnsi" w:hAnsiTheme="minorHAnsi" w:cstheme="minorHAnsi"/>
          <w:sz w:val="32"/>
          <w:szCs w:val="32"/>
          <w:bdr w:val="none" w:sz="0" w:space="0" w:color="auto" w:frame="1"/>
        </w:rPr>
        <w:t>an</w:t>
      </w:r>
      <w:proofErr w:type="spellEnd"/>
      <w:r w:rsidRPr="00A03CB7">
        <w:rPr>
          <w:rFonts w:asciiTheme="minorHAnsi" w:hAnsiTheme="minorHAnsi" w:cstheme="minorHAnsi"/>
          <w:sz w:val="32"/>
          <w:szCs w:val="32"/>
        </w:rPr>
        <w:t>, который используется только с единственным числом исчисляемых предметов.</w:t>
      </w:r>
    </w:p>
    <w:p w:rsidR="00920939" w:rsidRPr="00A03CB7" w:rsidRDefault="00920939" w:rsidP="00920939">
      <w:pPr>
        <w:numPr>
          <w:ilvl w:val="0"/>
          <w:numId w:val="5"/>
        </w:numPr>
        <w:shd w:val="clear" w:color="auto" w:fill="FFFFFF"/>
        <w:ind w:left="75"/>
        <w:textAlignment w:val="baseline"/>
        <w:rPr>
          <w:rFonts w:asciiTheme="minorHAnsi" w:hAnsiTheme="minorHAnsi" w:cstheme="minorHAnsi"/>
          <w:sz w:val="32"/>
          <w:szCs w:val="32"/>
          <w:lang w:val="en-US"/>
        </w:rPr>
      </w:pPr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>The students in my group are very smart.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  <w:lang w:val="en-US"/>
        </w:rPr>
        <w:t xml:space="preserve"> – 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</w:rPr>
        <w:t>Студенты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</w:rPr>
        <w:t>в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</w:rPr>
        <w:t>моей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</w:rPr>
        <w:t>группе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</w:rPr>
        <w:t>очень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  <w:lang w:val="en-US"/>
        </w:rPr>
        <w:t xml:space="preserve"> 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</w:rPr>
        <w:t>умные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  <w:lang w:val="en-US"/>
        </w:rPr>
        <w:t>.</w:t>
      </w:r>
    </w:p>
    <w:p w:rsidR="00920939" w:rsidRPr="00A03CB7" w:rsidRDefault="00920939" w:rsidP="00920939">
      <w:pPr>
        <w:numPr>
          <w:ilvl w:val="0"/>
          <w:numId w:val="5"/>
        </w:numPr>
        <w:shd w:val="clear" w:color="auto" w:fill="FFFFFF"/>
        <w:ind w:left="75"/>
        <w:textAlignment w:val="baseline"/>
        <w:rPr>
          <w:rFonts w:asciiTheme="minorHAnsi" w:hAnsiTheme="minorHAnsi" w:cstheme="minorHAnsi"/>
          <w:sz w:val="32"/>
          <w:szCs w:val="32"/>
        </w:rPr>
      </w:pPr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  <w:lang w:val="en-US"/>
        </w:rPr>
        <w:t xml:space="preserve">The water is too hot. </w:t>
      </w:r>
      <w:proofErr w:type="spellStart"/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Put</w:t>
      </w:r>
      <w:proofErr w:type="spellEnd"/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some</w:t>
      </w:r>
      <w:proofErr w:type="spellEnd"/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cold</w:t>
      </w:r>
      <w:proofErr w:type="spellEnd"/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one</w:t>
      </w:r>
      <w:proofErr w:type="spellEnd"/>
      <w:r w:rsidRPr="00A03CB7">
        <w:rPr>
          <w:rStyle w:val="js-speech"/>
          <w:rFonts w:asciiTheme="minorHAnsi" w:hAnsiTheme="minorHAnsi" w:cstheme="minorHAnsi"/>
          <w:iCs/>
          <w:sz w:val="32"/>
          <w:szCs w:val="32"/>
          <w:bdr w:val="none" w:sz="0" w:space="0" w:color="auto" w:frame="1"/>
        </w:rPr>
        <w:t>.</w:t>
      </w:r>
      <w:r w:rsidRPr="00A03CB7">
        <w:rPr>
          <w:rStyle w:val="a6"/>
          <w:rFonts w:asciiTheme="minorHAnsi" w:hAnsiTheme="minorHAnsi" w:cstheme="minorHAnsi"/>
          <w:i w:val="0"/>
          <w:sz w:val="32"/>
          <w:szCs w:val="32"/>
          <w:bdr w:val="none" w:sz="0" w:space="0" w:color="auto" w:frame="1"/>
        </w:rPr>
        <w:t> – Вода слишком горячая. Долей немного холодной.</w:t>
      </w:r>
    </w:p>
    <w:p w:rsidR="00920939" w:rsidRPr="00A03CB7" w:rsidRDefault="00920939">
      <w:pPr>
        <w:rPr>
          <w:rFonts w:asciiTheme="minorHAnsi" w:hAnsiTheme="minorHAnsi" w:cstheme="minorHAnsi"/>
          <w:b/>
          <w:sz w:val="32"/>
          <w:szCs w:val="32"/>
        </w:rPr>
      </w:pPr>
    </w:p>
    <w:p w:rsidR="00920939" w:rsidRPr="00A03CB7" w:rsidRDefault="00920939">
      <w:pPr>
        <w:rPr>
          <w:rFonts w:asciiTheme="minorHAnsi" w:hAnsiTheme="minorHAnsi" w:cstheme="minorHAnsi"/>
          <w:b/>
          <w:sz w:val="32"/>
          <w:szCs w:val="32"/>
        </w:rPr>
      </w:pPr>
      <w:r w:rsidRPr="00A03CB7">
        <w:rPr>
          <w:rFonts w:asciiTheme="minorHAnsi" w:hAnsiTheme="minorHAnsi" w:cstheme="minorHAnsi"/>
          <w:b/>
          <w:sz w:val="32"/>
          <w:szCs w:val="32"/>
          <w:lang w:val="en-US"/>
        </w:rPr>
        <w:t xml:space="preserve">3 </w:t>
      </w:r>
      <w:r w:rsidR="00A03CB7" w:rsidRPr="00A03CB7">
        <w:rPr>
          <w:rFonts w:asciiTheme="minorHAnsi" w:hAnsiTheme="minorHAnsi" w:cstheme="minorHAnsi"/>
          <w:b/>
          <w:sz w:val="32"/>
          <w:szCs w:val="32"/>
          <w:lang w:val="en-US"/>
        </w:rPr>
        <w:t>Find the mistakes</w:t>
      </w:r>
      <w:proofErr w:type="gramStart"/>
      <w:r w:rsidR="00A03CB7" w:rsidRPr="00A03CB7">
        <w:rPr>
          <w:rFonts w:asciiTheme="minorHAnsi" w:hAnsiTheme="minorHAnsi" w:cstheme="minorHAnsi"/>
          <w:b/>
          <w:sz w:val="32"/>
          <w:szCs w:val="32"/>
          <w:lang w:val="en-US"/>
        </w:rPr>
        <w:t>.(</w:t>
      </w:r>
      <w:proofErr w:type="gramEnd"/>
      <w:r w:rsidR="00A03CB7" w:rsidRPr="00A03CB7">
        <w:rPr>
          <w:rFonts w:asciiTheme="minorHAnsi" w:hAnsiTheme="minorHAnsi" w:cstheme="minorHAnsi"/>
          <w:b/>
          <w:sz w:val="32"/>
          <w:szCs w:val="32"/>
        </w:rPr>
        <w:t>найдите</w:t>
      </w:r>
      <w:r w:rsidR="00A03CB7" w:rsidRPr="00A03CB7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A03CB7" w:rsidRPr="00A03CB7">
        <w:rPr>
          <w:rFonts w:asciiTheme="minorHAnsi" w:hAnsiTheme="minorHAnsi" w:cstheme="minorHAnsi"/>
          <w:b/>
          <w:sz w:val="32"/>
          <w:szCs w:val="32"/>
        </w:rPr>
        <w:t>ошибки</w:t>
      </w:r>
      <w:r w:rsidR="00A03CB7" w:rsidRPr="00A03CB7">
        <w:rPr>
          <w:rFonts w:asciiTheme="minorHAnsi" w:hAnsiTheme="minorHAnsi" w:cstheme="minorHAnsi"/>
          <w:b/>
          <w:sz w:val="32"/>
          <w:szCs w:val="32"/>
          <w:lang w:val="en-US"/>
        </w:rPr>
        <w:t xml:space="preserve">, </w:t>
      </w:r>
      <w:r w:rsidR="00A03CB7" w:rsidRPr="00A03CB7">
        <w:rPr>
          <w:rFonts w:asciiTheme="minorHAnsi" w:hAnsiTheme="minorHAnsi" w:cstheme="minorHAnsi"/>
          <w:b/>
          <w:sz w:val="32"/>
          <w:szCs w:val="32"/>
        </w:rPr>
        <w:t>выпишите их)</w:t>
      </w:r>
    </w:p>
    <w:p w:rsidR="00A03CB7" w:rsidRPr="00A03CB7" w:rsidRDefault="00A03CB7" w:rsidP="00A03CB7">
      <w:pPr>
        <w:pStyle w:val="a7"/>
        <w:numPr>
          <w:ilvl w:val="1"/>
          <w:numId w:val="5"/>
        </w:num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The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Ted Shell is (2)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 xml:space="preserve"> a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 xml:space="preserve"> 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worker. He works at (3</w:t>
      </w:r>
      <w:proofErr w:type="gram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the</w:t>
      </w:r>
      <w:proofErr w:type="gramEnd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factory. </w:t>
      </w:r>
      <w:proofErr w:type="gram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It’s</w:t>
      </w:r>
      <w:proofErr w:type="gramEnd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not in (4) 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an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centre</w:t>
      </w:r>
      <w:proofErr w:type="spellEnd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of the c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ity. Every morning he has (5</w:t>
      </w:r>
      <w:proofErr w:type="gram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a</w:t>
      </w:r>
      <w:proofErr w:type="gramEnd"/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 xml:space="preserve"> 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breakfast and (6) 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a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c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up of tea. Then he goes to (7</w:t>
      </w:r>
      <w:proofErr w:type="gram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the</w:t>
      </w:r>
      <w:proofErr w:type="gramEnd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work by (8)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_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bus. He w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orks till five o’clock in (9</w:t>
      </w:r>
      <w:proofErr w:type="gram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the</w:t>
      </w:r>
      <w:proofErr w:type="gramEnd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afternoon. He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has (10</w:t>
      </w:r>
      <w:proofErr w:type="gram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a</w:t>
      </w:r>
      <w:proofErr w:type="gramEnd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son. His nam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e is Fred. Fred goes to (11</w:t>
      </w:r>
      <w:proofErr w:type="gram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_</w:t>
      </w:r>
      <w:proofErr w:type="gramEnd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school. He 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lastRenderedPageBreak/>
        <w:t xml:space="preserve">likes (12) </w:t>
      </w:r>
      <w:proofErr w:type="gramStart"/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an</w:t>
      </w:r>
      <w:proofErr w:type="gramEnd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literature. 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Fred is (13</w:t>
      </w:r>
      <w:proofErr w:type="gramStart"/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)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a</w:t>
      </w:r>
      <w:proofErr w:type="gramEnd"/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 xml:space="preserve"> 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>go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od pupil. He also likes (14) </w:t>
      </w:r>
      <w:r w:rsidRPr="00A03CB7">
        <w:rPr>
          <w:rFonts w:asciiTheme="minorHAnsi" w:hAnsiTheme="minorHAnsi" w:cstheme="minorHAnsi"/>
          <w:color w:val="2F5496" w:themeColor="accent5" w:themeShade="BF"/>
          <w:sz w:val="32"/>
          <w:szCs w:val="32"/>
          <w:shd w:val="clear" w:color="auto" w:fill="FFFFFF"/>
          <w:lang w:val="en-US"/>
        </w:rPr>
        <w:t>the</w:t>
      </w:r>
      <w:r w:rsidRPr="00A03CB7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/>
        </w:rPr>
        <w:t xml:space="preserve"> sports.</w:t>
      </w:r>
    </w:p>
    <w:sectPr w:rsidR="00A03CB7" w:rsidRPr="00A0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F41"/>
    <w:multiLevelType w:val="multilevel"/>
    <w:tmpl w:val="37F2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C40EC"/>
    <w:multiLevelType w:val="multilevel"/>
    <w:tmpl w:val="C7C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291215"/>
    <w:multiLevelType w:val="multilevel"/>
    <w:tmpl w:val="AFA2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5707FE"/>
    <w:multiLevelType w:val="multilevel"/>
    <w:tmpl w:val="E47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eorgia" w:hAnsi="Georgia" w:hint="default"/>
        <w:b w:val="0"/>
        <w:color w:val="000000"/>
        <w:sz w:val="2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6C3818"/>
    <w:multiLevelType w:val="multilevel"/>
    <w:tmpl w:val="7A6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62"/>
    <w:rsid w:val="004A1CDC"/>
    <w:rsid w:val="00822362"/>
    <w:rsid w:val="00920939"/>
    <w:rsid w:val="00A0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C8F8"/>
  <w15:chartTrackingRefBased/>
  <w15:docId w15:val="{43289E83-D964-45D1-84BA-B3CAA56B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9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0939"/>
    <w:rPr>
      <w:b/>
      <w:bCs/>
    </w:rPr>
  </w:style>
  <w:style w:type="character" w:styleId="a5">
    <w:name w:val="Hyperlink"/>
    <w:basedOn w:val="a0"/>
    <w:uiPriority w:val="99"/>
    <w:semiHidden/>
    <w:unhideWhenUsed/>
    <w:rsid w:val="00920939"/>
    <w:rPr>
      <w:color w:val="0000FF"/>
      <w:u w:val="single"/>
    </w:rPr>
  </w:style>
  <w:style w:type="character" w:styleId="a6">
    <w:name w:val="Emphasis"/>
    <w:basedOn w:val="a0"/>
    <w:uiPriority w:val="20"/>
    <w:qFormat/>
    <w:rsid w:val="00920939"/>
    <w:rPr>
      <w:i/>
      <w:iCs/>
    </w:rPr>
  </w:style>
  <w:style w:type="character" w:customStyle="1" w:styleId="js-speech">
    <w:name w:val="js-speech"/>
    <w:basedOn w:val="a0"/>
    <w:rsid w:val="00920939"/>
  </w:style>
  <w:style w:type="paragraph" w:styleId="a7">
    <w:name w:val="List Paragraph"/>
    <w:basedOn w:val="a"/>
    <w:uiPriority w:val="34"/>
    <w:qFormat/>
    <w:rsid w:val="00A0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ru/demonstrative-pronou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marway.com/ru/numer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un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mmarway.com/ru/nou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2020-10-27T06:33:00Z</dcterms:created>
  <dcterms:modified xsi:type="dcterms:W3CDTF">2020-10-27T06:54:00Z</dcterms:modified>
</cp:coreProperties>
</file>